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8" w:rsidRPr="00986CF8" w:rsidRDefault="00986CF8" w:rsidP="00986CF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986CF8">
        <w:rPr>
          <w:rFonts w:ascii="Times New Roman" w:eastAsia="Times New Roman" w:hAnsi="Times New Roman" w:cs="Times New Roman"/>
          <w:b/>
          <w:bCs/>
          <w:lang w:eastAsia="ru-RU"/>
        </w:rPr>
        <w:t>Утверждаю.</w:t>
      </w:r>
    </w:p>
    <w:p w:rsidR="00986CF8" w:rsidRPr="00986CF8" w:rsidRDefault="00986CF8" w:rsidP="00986CF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986CF8">
        <w:rPr>
          <w:rFonts w:ascii="Times New Roman" w:eastAsia="Times New Roman" w:hAnsi="Times New Roman" w:cs="Times New Roman"/>
          <w:b/>
          <w:bCs/>
          <w:lang w:eastAsia="ru-RU"/>
        </w:rPr>
        <w:t>Директор школы:</w:t>
      </w:r>
    </w:p>
    <w:p w:rsidR="00986CF8" w:rsidRPr="00986CF8" w:rsidRDefault="00986CF8" w:rsidP="00986CF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986CF8">
        <w:rPr>
          <w:rFonts w:ascii="Times New Roman" w:eastAsia="Times New Roman" w:hAnsi="Times New Roman" w:cs="Times New Roman"/>
          <w:b/>
          <w:bCs/>
          <w:lang w:eastAsia="ru-RU"/>
        </w:rPr>
        <w:t>________/А.И. Каплина/</w:t>
      </w:r>
    </w:p>
    <w:p w:rsidR="00986CF8" w:rsidRDefault="00986CF8" w:rsidP="00986CF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986CF8">
        <w:rPr>
          <w:rFonts w:ascii="Times New Roman" w:eastAsia="Times New Roman" w:hAnsi="Times New Roman" w:cs="Times New Roman"/>
          <w:b/>
          <w:bCs/>
          <w:lang w:eastAsia="ru-RU"/>
        </w:rPr>
        <w:t>Приказ №</w:t>
      </w:r>
      <w:proofErr w:type="spellStart"/>
      <w:r w:rsidRPr="00986CF8">
        <w:rPr>
          <w:rFonts w:ascii="Times New Roman" w:eastAsia="Times New Roman" w:hAnsi="Times New Roman" w:cs="Times New Roman"/>
          <w:b/>
          <w:bCs/>
          <w:lang w:eastAsia="ru-RU"/>
        </w:rPr>
        <w:t>________от</w:t>
      </w:r>
      <w:proofErr w:type="spellEnd"/>
      <w:r w:rsidRPr="00986CF8">
        <w:rPr>
          <w:rFonts w:ascii="Times New Roman" w:eastAsia="Times New Roman" w:hAnsi="Times New Roman" w:cs="Times New Roman"/>
          <w:b/>
          <w:bCs/>
          <w:lang w:eastAsia="ru-RU"/>
        </w:rPr>
        <w:t xml:space="preserve"> _____     2015 г.</w:t>
      </w:r>
    </w:p>
    <w:p w:rsidR="00986CF8" w:rsidRPr="00986CF8" w:rsidRDefault="00986CF8" w:rsidP="00986CF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3610" w:rsidRDefault="00693610" w:rsidP="00986CF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уполномоченном по правам ребенка </w:t>
      </w:r>
    </w:p>
    <w:p w:rsidR="00693610" w:rsidRPr="00693610" w:rsidRDefault="00693610" w:rsidP="0069361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МБОУ </w:t>
      </w:r>
      <w:proofErr w:type="spellStart"/>
      <w:r w:rsidRPr="00693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Чистяковской</w:t>
      </w:r>
      <w:proofErr w:type="spellEnd"/>
      <w:r w:rsidRPr="00693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 Общие положения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1.1. </w:t>
      </w:r>
      <w:proofErr w:type="gramStart"/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примерное положение об уполномоченном по правам ребенка в общеобразовательных учреждениях Ростовской области (далее Положение) разработано в соответствии с Конвенцией ООН о правах ребенка, Конституцией РФ и другими нормативными правовыми актами Российской Федерации и Ростовской области, Областным законом от 15 марта 2007г. №643-ЗС «Об Уполномоченном по правам человека в Ростовской области».</w:t>
      </w:r>
      <w:proofErr w:type="gramEnd"/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Уполномоченный по правам ребенка в общеобразовательном учреждении (далее – школьный уполномоченный) может избираться в любом общеобразовательном учреждении Ростовской области (далее - учреждение) независимо от форм собственности в порядке, предусмотренном данным положением.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Деятельность школьного уполномоченного направлена на реализацию основ государственной политики в области охраны прав и законных интересов ребенка, всемерное содействие восстановлению нарушенных прав детей.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</w:t>
      </w:r>
      <w:proofErr w:type="gramStart"/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№124-ФЗ,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образовательного учреждения и настоящим Положением.</w:t>
      </w:r>
      <w:proofErr w:type="gramEnd"/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Школьный уполномоченный при принятии своих решений независим от органов и должностных лиц учреждения.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Деятельность школьного уполномоченного осуществляется на общественных началах.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 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родитель.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Школьный уполномоченный избирается на общем собрании учащихся и может быть досрочно освобожден от обязанностей в случае подачи личного заявления о сложении 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полномочий, увольнения из учреждения, ненадлежащего исполнения своих обязанностей или иных причин.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Освобождение школьного уполномоченного от обязанностей осуществляется на общем собрании учащихся в порядке, предусмотренном п.2.2. настоящего Положения.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 Выборы школьного уполномоченного  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2.1. Порядок и процедура выборов школьного уполномоченного определяется настоящим Положением.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Школьный уполномоченный  избирается общим собранием учащихся большинством не менее 2/3 голосов от общего количества голосующих.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Выборы школьного уполномоченного осуществляются прямым тайным голосованием.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98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выборах участвуют учащиеся с 1 по 9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Выборы провод</w:t>
      </w:r>
      <w:r w:rsidRPr="0098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ятся один раз в два года в феврале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месяце.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Дата выборов школьного уполномоченного определяется приказом директора  учреждения.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 Кандидаты на выдвижение в качестве школьного уполномоченного могут быть предложены классными коллективами либо осуществить самовыдвижение.   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Для организации и проведения выборов школьного уполномоченного в учреждении создается избирательная комиссия.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Выдвижение кандидатур школьного уполномоченного и его доверенного лица осуществляется на классных собраниях.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2.10. Подготовка и проведение выборов школьного уполномоченного осуществляется открыто и гласно.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2.11. В специально отведенном месте учреждения помещаются информационные материалы о выборах за 7-10 дней до общего собрания.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 Всем кандидатам на выдвижение в качестве школьного уполномоченного предоставляются равные права на ведение предвыборной агитации.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 Предвыборная агитация проводится не более чем в течение двух недель до выборов и в различных формах: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и встречи с учащимися и их родителями;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публичные дебаты и дискуссии между кандидатами в уполномоченные;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выступления в печатных органах и других информационных средствах образовательного учреждения.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 Предвыборная агитация заканчивается за 2 дня до даты выборов.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2.15. Участники образовательного процесса имеют право вести агитацию за или против любого кандидата.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2.16. Кандидат может самостоятельно определять форму и характер предвыборной агитации.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2.17. Агитационные материалы должны содержать информацию о лицах, ответственных за их выпуск, и размещаться только в установленных администрацией местах.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2.18. Запрещается агитация, злоупотребляющая свободой слова и оскорбляющая или унижающая кандидата.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2.19. Начало деятельности школьного уполномоченного оформляется приказом директора учреждения.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3. Компетенция школьного уполномоченного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3.1. Школьный уполномоченный действует в пределах компетенции, установленной настоящим Положением; он не при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нимает управленческих решений, отнесенных к образовательному процессу и компетенции должностных лиц учреждения.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Основными целями деятельности школьного уполномоченного являются: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прав и законных интересов ребенка в учреждении;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правового пространства в учреждении;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правовой культуры и правового сознания участников образовательного процесса;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личности, способной к социализации в условиях гражданского общества;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взаимоотношений участников образовательного процесса.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Основными задачами школьного уполномоченного являются: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всемерное содействие восстановлению нарушенных прав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нарушений прав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родителям  в трудной жизненной ситуации их детей, в регулировании взаимоотношений в конфликтных ситуациях;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правовому просвещению участников образовательного процесса.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Школьный уполномоченный рассматривает обращения (жалобы) учащихся, но может принимать обращения и других участников образова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тельного процесса (учителей, родителей обучающихся), касающихся нарушения прав и свобод несовершеннолетних.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подлежат рассмотрению школьным уполномоченным обращения (жалобы), связанные: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несогласием с выставленными оценками;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 несогласием с рабочим расписанием уроков и других вопросов, относящихся к компетенции должностных лиц учреждения;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действиями и решениями государственных и муниципальных органов в сфере управления образованием.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по вышеуказанным вопросам могут направляться Уполномоченному по правам ребенка в Ростовской области.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С целью реализации задач своей деятельности школьный уполномоченный имеет право: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за помощью и консультацией к Уполномоченному по правам ребенка в Ростовской области;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объяснения по спорным вопросам от всех уча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стников образовательного процесса;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передавать обращение (жалобу) органу или должностному лицу, компетентному разрешить ее по существу, если на то есть согласие заявителя;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обращаться </w:t>
      </w:r>
      <w:proofErr w:type="gramStart"/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администрации учреждения с ходатайством о проведении дисциплинарного рас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следования по фактам выявленных нарушений при необходимости</w:t>
      </w:r>
      <w:proofErr w:type="gramEnd"/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обращаться к Уполномоченному по правам ребенка в Ростовской области при </w:t>
      </w:r>
      <w:proofErr w:type="spellStart"/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недостижении</w:t>
      </w:r>
      <w:proofErr w:type="spellEnd"/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направлять свои пред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ложения и оценки по результатам изучения 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 по правам ребенка в Ростовской области;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выступать с устным докладом на заседаниях Совета учреждения в случае систематических нарушений прав детей или унижения их достоинства;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себе помощников из числа учащихся и других уча</w:t>
      </w: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стников образовательного процесса.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Помощники школьного уполномоченного осуществляют свою деятельность на общественных началах.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Школьный уполномоченный обязан: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меры по устранению выявленного факта нарушения прав и законных интересов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  разглашать ставшие  ему  известными  в процессе выяснения сведения без согласия заявителя;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По окончании учебного года в срок до 10 июня школьный уполномоченный представляет Уполномоченному по правам ребенка в Ростовской области, руководителю муниципального органа, осуществляющего управление в сфере образования, совету и администрации учреждения доклад о своей деятельности с выводами и рекомендациями.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В процессе своей деятельности школьный уполномоченный взаимодействует: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Уполномоченным по правам ребенка в Ростовской области;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органами управления в сфере образования;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органами опеки и попечительства;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 администрацией учреждения;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педагогическим коллективом и социально-педагогической службой учреждения;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органами самоуправления учреждения;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учреждениями социальной защиты населения;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правоохранительными органами;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комиссией по делам несовершеннолетних и защите их прав и законных интересов;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правозащитными, общественными организациями.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 Обеспечение деятельности школьного уполномоченного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4.1. Администрация учреждения вправе оказывать содействие деятельности школьного уполномоченного, создает условия для повышения ее эффективности.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ребенка в Ростовской области, ВУЗов и общественных организаций, содействующих правовому и гражданскому образованию.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Администрацией учреждения могут рассматриваться варианты стимулирования школьного уполномоченного, не противоречащие действующему законодательству. </w:t>
      </w:r>
    </w:p>
    <w:p w:rsidR="00693610" w:rsidRPr="00693610" w:rsidRDefault="00693610" w:rsidP="0069361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36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81E1B" w:rsidRDefault="00C81E1B"/>
    <w:sectPr w:rsidR="00C81E1B" w:rsidSect="00C8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10"/>
    <w:rsid w:val="00693610"/>
    <w:rsid w:val="00986CF8"/>
    <w:rsid w:val="00C81E1B"/>
    <w:rsid w:val="00F2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1B"/>
  </w:style>
  <w:style w:type="paragraph" w:styleId="5">
    <w:name w:val="heading 5"/>
    <w:basedOn w:val="a"/>
    <w:link w:val="50"/>
    <w:uiPriority w:val="9"/>
    <w:qFormat/>
    <w:rsid w:val="006936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936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cp:lastPrinted>2015-02-18T07:45:00Z</cp:lastPrinted>
  <dcterms:created xsi:type="dcterms:W3CDTF">2015-02-18T07:24:00Z</dcterms:created>
  <dcterms:modified xsi:type="dcterms:W3CDTF">2015-02-18T07:46:00Z</dcterms:modified>
</cp:coreProperties>
</file>