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2" w:rsidRPr="00BC6CD2" w:rsidRDefault="00052E9A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052E9A">
        <w:rPr>
          <w:rFonts w:ascii="Times New Roman" w:hAnsi="Times New Roman" w:cs="Times New Roman"/>
          <w:bCs/>
          <w:sz w:val="28"/>
          <w:szCs w:val="24"/>
        </w:rPr>
        <w:t xml:space="preserve">Муниципальное бюджетное общеобразовательное учреждение основная общеобразовательная школа </w:t>
      </w:r>
      <w:proofErr w:type="spellStart"/>
      <w:r w:rsidRPr="00052E9A">
        <w:rPr>
          <w:rFonts w:ascii="Times New Roman" w:hAnsi="Times New Roman" w:cs="Times New Roman"/>
          <w:bCs/>
          <w:sz w:val="28"/>
          <w:szCs w:val="24"/>
        </w:rPr>
        <w:t>с</w:t>
      </w:r>
      <w:proofErr w:type="gramStart"/>
      <w:r w:rsidRPr="00052E9A">
        <w:rPr>
          <w:rFonts w:ascii="Times New Roman" w:hAnsi="Times New Roman" w:cs="Times New Roman"/>
          <w:bCs/>
          <w:sz w:val="28"/>
          <w:szCs w:val="24"/>
        </w:rPr>
        <w:t>.Ч</w:t>
      </w:r>
      <w:proofErr w:type="gramEnd"/>
      <w:r w:rsidRPr="00052E9A">
        <w:rPr>
          <w:rFonts w:ascii="Times New Roman" w:hAnsi="Times New Roman" w:cs="Times New Roman"/>
          <w:bCs/>
          <w:sz w:val="28"/>
          <w:szCs w:val="24"/>
        </w:rPr>
        <w:t>истяково</w:t>
      </w:r>
      <w:proofErr w:type="spellEnd"/>
      <w:r w:rsidRPr="00052E9A">
        <w:rPr>
          <w:rFonts w:ascii="Times New Roman" w:hAnsi="Times New Roman" w:cs="Times New Roman"/>
          <w:bCs/>
          <w:sz w:val="28"/>
          <w:szCs w:val="24"/>
        </w:rPr>
        <w:t xml:space="preserve"> Советского района Ростовской облас</w:t>
      </w:r>
      <w:r w:rsidR="00752F91">
        <w:rPr>
          <w:rFonts w:ascii="Times New Roman" w:hAnsi="Times New Roman" w:cs="Times New Roman"/>
          <w:bCs/>
          <w:sz w:val="28"/>
          <w:szCs w:val="24"/>
        </w:rPr>
        <w:t>ти</w:t>
      </w:r>
      <w:r w:rsidR="00BC6CD2"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Рассмотрено на заседании педагогического совета</w:t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Протокол № ___ от ____________ </w:t>
      </w:r>
      <w:proofErr w:type="gramStart"/>
      <w:r w:rsidRPr="00BC6C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</w:t>
      </w:r>
      <w:proofErr w:type="gramEnd"/>
      <w:r w:rsidRPr="00BC6C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BC6CD2" w:rsidRPr="00BC6CD2" w:rsidRDefault="00BC6CD2" w:rsidP="00BC6CD2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Утверждаю:</w:t>
      </w:r>
    </w:p>
    <w:p w:rsidR="00BC6CD2" w:rsidRPr="00BC6CD2" w:rsidRDefault="00BC6CD2" w:rsidP="00BC6CD2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Директор: _________ </w:t>
      </w:r>
      <w:r w:rsidR="00052E9A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 xml:space="preserve">А.О. </w:t>
      </w:r>
      <w:proofErr w:type="spellStart"/>
      <w:r w:rsidR="00052E9A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Русинова</w:t>
      </w:r>
      <w:proofErr w:type="spellEnd"/>
    </w:p>
    <w:p w:rsidR="00BC6CD2" w:rsidRPr="00BC6CD2" w:rsidRDefault="00752F91" w:rsidP="00BC6CD2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2021</w:t>
      </w:r>
      <w:r w:rsidR="00BC6CD2" w:rsidRPr="00BC6C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г.</w:t>
      </w:r>
    </w:p>
    <w:p w:rsidR="00BC6CD2" w:rsidRPr="00BC6CD2" w:rsidRDefault="00BC6CD2" w:rsidP="00BC6CD2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052E9A" w:rsidRDefault="00052E9A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52E9A" w:rsidRDefault="00052E9A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052E9A" w:rsidRDefault="00052E9A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ПОЛОЖЕНИЕ</w:t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ОБ ИСПОЛЬЗОВАНИИ МОБИЛЬНЫХ УСТРОЙСТВ</w:t>
      </w:r>
    </w:p>
    <w:p w:rsidR="00BC6CD2" w:rsidRDefault="00BC6CD2" w:rsidP="00BC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BC6CD2" w:rsidRDefault="00BC6CD2" w:rsidP="00BC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Чистяковская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ООШ</w:t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BC6CD2" w:rsidRDefault="00BC6CD2" w:rsidP="00BC6C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 xml:space="preserve">Ростовская область, </w:t>
      </w:r>
    </w:p>
    <w:p w:rsidR="00BC6CD2" w:rsidRDefault="00BC6CD2" w:rsidP="00BC6C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Советский район,</w:t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истяково</w:t>
      </w:r>
      <w:proofErr w:type="spellEnd"/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Pr="00BC6CD2" w:rsidRDefault="00BC6CD2" w:rsidP="00BC6CD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</w:p>
    <w:p w:rsidR="00BC6CD2" w:rsidRDefault="00BC6CD2" w:rsidP="00BC6C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</w:pPr>
    </w:p>
    <w:p w:rsidR="00BC6CD2" w:rsidRDefault="00BC6CD2" w:rsidP="00BC6C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</w:pPr>
    </w:p>
    <w:p w:rsidR="00BC6CD2" w:rsidRDefault="00BC6CD2" w:rsidP="00BC6CD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2021г.</w:t>
      </w:r>
    </w:p>
    <w:p w:rsidR="00BC6CD2" w:rsidRDefault="00BC6CD2" w:rsidP="00BC6C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E9A" w:rsidRDefault="00052E9A" w:rsidP="00BC6C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 </w:t>
      </w:r>
      <w:r w:rsidR="00052E9A" w:rsidRPr="00052E9A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</w:t>
      </w:r>
      <w:proofErr w:type="spellStart"/>
      <w:r w:rsidR="00052E9A" w:rsidRPr="00052E9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052E9A" w:rsidRPr="00052E9A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="00052E9A" w:rsidRPr="00052E9A">
        <w:rPr>
          <w:rFonts w:ascii="Times New Roman" w:hAnsi="Times New Roman" w:cs="Times New Roman"/>
          <w:bCs/>
          <w:sz w:val="24"/>
          <w:szCs w:val="24"/>
        </w:rPr>
        <w:t>истяково</w:t>
      </w:r>
      <w:proofErr w:type="spellEnd"/>
      <w:r w:rsidR="00052E9A" w:rsidRPr="00052E9A">
        <w:rPr>
          <w:rFonts w:ascii="Times New Roman" w:hAnsi="Times New Roman" w:cs="Times New Roman"/>
          <w:bCs/>
          <w:sz w:val="24"/>
          <w:szCs w:val="24"/>
        </w:rPr>
        <w:t xml:space="preserve"> Советского района Ростовской области</w:t>
      </w:r>
      <w:r w:rsidR="00052E9A"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 соответствии с Конституцией РФ, Законом РФ «Об образовании», Федеральными законами «О персональных данных», «О защите детей от информации, причиняющей вред их здоровью и развитию» и Уставом </w:t>
      </w:r>
      <w:r w:rsidR="00052E9A" w:rsidRPr="00052E9A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</w:t>
      </w:r>
      <w:proofErr w:type="spellStart"/>
      <w:r w:rsidR="00052E9A" w:rsidRPr="00052E9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052E9A" w:rsidRPr="00052E9A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="00052E9A" w:rsidRPr="00052E9A">
        <w:rPr>
          <w:rFonts w:ascii="Times New Roman" w:hAnsi="Times New Roman" w:cs="Times New Roman"/>
          <w:bCs/>
          <w:sz w:val="24"/>
          <w:szCs w:val="24"/>
        </w:rPr>
        <w:t>истяково</w:t>
      </w:r>
      <w:proofErr w:type="spellEnd"/>
      <w:r w:rsidR="00052E9A" w:rsidRPr="00052E9A">
        <w:rPr>
          <w:rFonts w:ascii="Times New Roman" w:hAnsi="Times New Roman" w:cs="Times New Roman"/>
          <w:bCs/>
          <w:sz w:val="24"/>
          <w:szCs w:val="24"/>
        </w:rPr>
        <w:t xml:space="preserve"> Советского района Ростовской области</w:t>
      </w:r>
      <w:r w:rsidR="00052E9A" w:rsidRPr="0005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 NN MP 2.4.0150-19/01-230/13-01).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положения: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праву каждого обучающегося на получен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образования в соответствии с </w:t>
      </w: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государственными образовательными стандартами при соблюдении прав и свобод других лиц;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повышение качества и эффективности получаемых образовательных услуг;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повышение уровня дисциплины;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 психологически комфортные условия образовательного процесса.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использования и права пользователей средствами мобильной связи в учебно-образовательном процессе рассматриваются на педагогическом совете.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C6CD2" w:rsidRPr="00BC6CD2" w:rsidRDefault="00BC6CD2" w:rsidP="00BC6CD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ПОЛЬЗОВАНИЯ СРЕДСТВАМИ МОБИЛЬНОЙ СВЯЗИ И ДРУГИХ ПОРТАТИВНЫХ ЭЛЕКТРОННЫХ УСТРОЙСТВ В ШКОЛЕ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Любой человек вправе пользоваться личными средствами мобильной связи, но не вправе ограничивать при этом других людей. 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 17 Конституции РФ), </w:t>
      </w:r>
      <w:proofErr w:type="gramStart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их права на получение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школы </w:t>
      </w: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ставить телефон в режим </w:t>
      </w:r>
      <w:proofErr w:type="spellStart"/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вибровызова</w:t>
      </w:r>
      <w:proofErr w:type="spellEnd"/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беззвучный режим или оставлять в выключенном состоянии</w:t>
      </w: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учебных, факультативных и иных занятий мобильный телефон и другие портативные электронные устройства </w:t>
      </w: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в обязательном порядке выключать и убирать с рабочего стола</w:t>
      </w: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сохранности средств мобильной связи участники образовательного процесса </w:t>
      </w: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обязаны</w:t>
      </w: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свои средства мобильной связи без присмотра, в том числе в карманах верхней одежды;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под каким предлогом не передавать мобильный телефон/электронные устройства в чужие руки (за исключением администрации школы);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 </w:t>
      </w:r>
      <w:r w:rsidR="00052E9A" w:rsidRPr="00052E9A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</w:t>
      </w:r>
      <w:proofErr w:type="spellStart"/>
      <w:r w:rsidR="00052E9A" w:rsidRPr="00052E9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052E9A" w:rsidRPr="00052E9A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="00052E9A" w:rsidRPr="00052E9A">
        <w:rPr>
          <w:rFonts w:ascii="Times New Roman" w:hAnsi="Times New Roman" w:cs="Times New Roman"/>
          <w:bCs/>
          <w:sz w:val="24"/>
          <w:szCs w:val="24"/>
        </w:rPr>
        <w:t>истяково</w:t>
      </w:r>
      <w:proofErr w:type="spellEnd"/>
      <w:r w:rsidR="00052E9A" w:rsidRPr="00052E9A">
        <w:rPr>
          <w:rFonts w:ascii="Times New Roman" w:hAnsi="Times New Roman" w:cs="Times New Roman"/>
          <w:bCs/>
          <w:sz w:val="24"/>
          <w:szCs w:val="24"/>
        </w:rPr>
        <w:t xml:space="preserve"> Советского района Ростовской области</w:t>
      </w:r>
      <w:r w:rsidR="00052E9A"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несут материальной ответственности за утерянные средства мобильной связи и других портативных электронных устройств. За случайно оставленные в помещении образовательного учреждения мобильные 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ПОЛЬЗОВАТЕЛИ ИМЕЮТ ПРАВО</w:t>
      </w:r>
    </w:p>
    <w:p w:rsidR="00BC6CD2" w:rsidRPr="00BC6CD2" w:rsidRDefault="00BC6CD2" w:rsidP="00BC6C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(т.е. ВНЕ уроков)</w:t>
      </w: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пределах допустимой нормы. Пользователь средств мобильной связи имеет право </w:t>
      </w:r>
      <w:proofErr w:type="gramStart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и приёма звонков;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 отправления SMS и MMS;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обмена информацией;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 и видеосъёмки лиц, находящихся в школе (с их согласия).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культуру пользования средствами мобильной связи: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не разговаривать;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полифонию;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разговоре соблюдать правила общения.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ПОЛЬЗОВАТЕЛЯМ ЗАПРЕЩАЕТСЯ</w:t>
      </w:r>
    </w:p>
    <w:p w:rsidR="00BC6CD2" w:rsidRPr="00BC6CD2" w:rsidRDefault="00BC6CD2" w:rsidP="00BC6C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мобильный телефон и другие портативные электронные устройства </w:t>
      </w: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УРОКЕ</w:t>
      </w: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любом режиме (в том числе как калькулятор, записную </w:t>
      </w: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книжку, словарь иностранных слов, видеокамеру, видеоплеер, диктофон, игру и т.д.), за исключением занятий с применением </w:t>
      </w:r>
      <w:proofErr w:type="spellStart"/>
      <w:proofErr w:type="gramStart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ИК-технологий</w:t>
      </w:r>
      <w:proofErr w:type="spellEnd"/>
      <w:proofErr w:type="gramEnd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подразумевающих использование планшетного компьютера или иных средств коммуникации.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Пропагандировать жестокость, насилие, порнографию и иные противоречащие закону действия посредством телефона и иных электронных устрой</w:t>
      </w:r>
      <w:proofErr w:type="gramStart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ср</w:t>
      </w:r>
      <w:proofErr w:type="gramEnd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 коммуникации.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наносить вред имиджу школы.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фото и видео съемку в здании школы: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разрешения администрации в коммерческих целях;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согласия участников образовательного процесса в личных и иных целях.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ИНЫЕ ПОЛОЖЕНИЯ</w:t>
      </w:r>
    </w:p>
    <w:p w:rsidR="00BC6CD2" w:rsidRPr="00BC6CD2" w:rsidRDefault="00BC6CD2" w:rsidP="00BC6C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форс-мажорных обстоятель</w:t>
      </w:r>
      <w:proofErr w:type="gramStart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ОТВЕТСТВЕННОСТЬ ЗА НАРУШЕНИЕ ПОЛОЖЕНИЯ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настоящего Положения предусматривается следующая ответственность: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однократное нарушение, оформленное докладной на имя директора, объявляется дисциплинарное взыскание в виде замечания с правом внесения записи в дневник учащегося (с написанием объяснительной).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повторных фактах грубого нарушения (п.4.1. – п.4.5)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 электронного устройства, вплоть до запрета ношения в школу</w:t>
      </w:r>
      <w:proofErr w:type="gramEnd"/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 мобильной связи и других портативных электронных устройств на ограниченный срок.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ИЗМЕНЕНИЕ ПОЛОЖЕНИЯ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положения не ограничен.</w:t>
      </w:r>
    </w:p>
    <w:p w:rsidR="00BC6CD2" w:rsidRPr="00BC6CD2" w:rsidRDefault="00BC6CD2" w:rsidP="00BC6CD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Положение является локальным правовым актом школы и не может быть изменено иначе как по решению Педагогического совета школы. При изменении законодательства в акт вносятся изменения в установленном законом порядке.</w:t>
      </w:r>
    </w:p>
    <w:p w:rsidR="00B66114" w:rsidRDefault="00B66114" w:rsidP="00BC6CD2"/>
    <w:sectPr w:rsidR="00B66114" w:rsidSect="00B6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89E"/>
    <w:multiLevelType w:val="multilevel"/>
    <w:tmpl w:val="7D883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87B4B"/>
    <w:multiLevelType w:val="multilevel"/>
    <w:tmpl w:val="9A3A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87408"/>
    <w:multiLevelType w:val="multilevel"/>
    <w:tmpl w:val="43D2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02DE1"/>
    <w:multiLevelType w:val="multilevel"/>
    <w:tmpl w:val="865E5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17A81"/>
    <w:multiLevelType w:val="multilevel"/>
    <w:tmpl w:val="D966E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0131F"/>
    <w:multiLevelType w:val="multilevel"/>
    <w:tmpl w:val="88909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B5E6D"/>
    <w:multiLevelType w:val="multilevel"/>
    <w:tmpl w:val="A8A8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429BB"/>
    <w:multiLevelType w:val="multilevel"/>
    <w:tmpl w:val="3F62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D4D6D"/>
    <w:multiLevelType w:val="multilevel"/>
    <w:tmpl w:val="3386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07DD1"/>
    <w:multiLevelType w:val="multilevel"/>
    <w:tmpl w:val="0EB24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739A1"/>
    <w:multiLevelType w:val="multilevel"/>
    <w:tmpl w:val="480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12831"/>
    <w:multiLevelType w:val="multilevel"/>
    <w:tmpl w:val="1D84B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F17D7"/>
    <w:multiLevelType w:val="multilevel"/>
    <w:tmpl w:val="8188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105D4"/>
    <w:multiLevelType w:val="multilevel"/>
    <w:tmpl w:val="889AF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B2807"/>
    <w:multiLevelType w:val="multilevel"/>
    <w:tmpl w:val="A19C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70C01"/>
    <w:multiLevelType w:val="multilevel"/>
    <w:tmpl w:val="65D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B7C9E"/>
    <w:multiLevelType w:val="multilevel"/>
    <w:tmpl w:val="24EE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268BF"/>
    <w:multiLevelType w:val="multilevel"/>
    <w:tmpl w:val="65803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18565B"/>
    <w:multiLevelType w:val="multilevel"/>
    <w:tmpl w:val="71CC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D63A88"/>
    <w:multiLevelType w:val="multilevel"/>
    <w:tmpl w:val="77CC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9"/>
  </w:num>
  <w:num w:numId="5">
    <w:abstractNumId w:val="12"/>
  </w:num>
  <w:num w:numId="6">
    <w:abstractNumId w:val="4"/>
  </w:num>
  <w:num w:numId="7">
    <w:abstractNumId w:val="6"/>
  </w:num>
  <w:num w:numId="8">
    <w:abstractNumId w:val="9"/>
  </w:num>
  <w:num w:numId="9">
    <w:abstractNumId w:val="13"/>
  </w:num>
  <w:num w:numId="10">
    <w:abstractNumId w:val="7"/>
  </w:num>
  <w:num w:numId="11">
    <w:abstractNumId w:val="0"/>
  </w:num>
  <w:num w:numId="12">
    <w:abstractNumId w:val="18"/>
  </w:num>
  <w:num w:numId="13">
    <w:abstractNumId w:val="17"/>
  </w:num>
  <w:num w:numId="14">
    <w:abstractNumId w:val="5"/>
  </w:num>
  <w:num w:numId="15">
    <w:abstractNumId w:val="8"/>
  </w:num>
  <w:num w:numId="16">
    <w:abstractNumId w:val="11"/>
  </w:num>
  <w:num w:numId="17">
    <w:abstractNumId w:val="14"/>
  </w:num>
  <w:num w:numId="18">
    <w:abstractNumId w:val="16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D2"/>
    <w:rsid w:val="00052E9A"/>
    <w:rsid w:val="00752F91"/>
    <w:rsid w:val="00B66114"/>
    <w:rsid w:val="00BA65A9"/>
    <w:rsid w:val="00BC6CD2"/>
    <w:rsid w:val="00D1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1382</Words>
  <Characters>7882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Валентинка</dc:creator>
  <cp:keywords/>
  <dc:description/>
  <cp:lastModifiedBy>Валентинка</cp:lastModifiedBy>
  <cp:revision>5</cp:revision>
  <dcterms:created xsi:type="dcterms:W3CDTF">2021-12-22T22:14:00Z</dcterms:created>
  <dcterms:modified xsi:type="dcterms:W3CDTF">2021-12-23T06:27:00Z</dcterms:modified>
</cp:coreProperties>
</file>